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T Sans" w:cs="PT Sans" w:eastAsia="PT Sans" w:hAnsi="PT San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sz w:val="18"/>
          <w:szCs w:val="18"/>
          <w:u w:val="singl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PT Sans" w:cs="PT Sans" w:eastAsia="PT Sans" w:hAnsi="PT San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sz w:val="18"/>
          <w:szCs w:val="18"/>
          <w:u w:val="single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PT Sans" w:cs="PT Sans" w:eastAsia="PT Sans" w:hAnsi="PT Sans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sz w:val="18"/>
          <w:szCs w:val="18"/>
          <w:u w:val="single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jc w:val="right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“_____” ______________ 2022 г.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Общество с ограниченной ответственностью “Милеан”, именуемое в дальнейшем «</w:t>
      </w:r>
      <w:r w:rsidDel="00000000" w:rsidR="00000000" w:rsidRPr="00000000">
        <w:rPr>
          <w:rFonts w:ascii="PT Sans" w:cs="PT Sans" w:eastAsia="PT Sans" w:hAnsi="PT Sans"/>
          <w:b w:val="1"/>
          <w:sz w:val="18"/>
          <w:szCs w:val="18"/>
          <w:rtl w:val="0"/>
        </w:rPr>
        <w:t xml:space="preserve">Исполнитель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», в лице Генерального директора Штырхунова Андрея Владимировича, действующего на основании Устава с одной стороны, оказывает эксклюзивные услуги, и, я ____________________________________________ (далее “</w:t>
      </w:r>
      <w:r w:rsidDel="00000000" w:rsidR="00000000" w:rsidRPr="00000000">
        <w:rPr>
          <w:rFonts w:ascii="PT Sans" w:cs="PT Sans" w:eastAsia="PT Sans" w:hAnsi="PT Sans"/>
          <w:b w:val="1"/>
          <w:sz w:val="18"/>
          <w:szCs w:val="18"/>
          <w:rtl w:val="0"/>
        </w:rPr>
        <w:t xml:space="preserve">Гость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jc w:val="left"/>
        <w:rPr>
          <w:rFonts w:ascii="PT Sans" w:cs="PT Sans" w:eastAsia="PT Sans" w:hAnsi="PT Sans"/>
          <w:b w:val="1"/>
          <w:sz w:val="18"/>
          <w:szCs w:val="18"/>
          <w:u w:val="none"/>
        </w:rPr>
      </w:pPr>
      <w:r w:rsidDel="00000000" w:rsidR="00000000" w:rsidRPr="00000000">
        <w:rPr>
          <w:rFonts w:ascii="PT Sans" w:cs="PT Sans" w:eastAsia="PT Sans" w:hAnsi="PT Sans"/>
          <w:b w:val="1"/>
          <w:sz w:val="18"/>
          <w:szCs w:val="18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jc w:val="left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b w:val="1"/>
          <w:sz w:val="18"/>
          <w:szCs w:val="18"/>
          <w:rtl w:val="0"/>
        </w:rPr>
        <w:t xml:space="preserve">1.1 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Исполнитель оказывает Гостю сформированное комплексное аукционное меню на индивидуальных условиях в баре  «Руки Вверх», расположенном по адресу: Владивосток, Светланская, 80в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PT Sans" w:cs="PT Sans" w:eastAsia="PT Sans" w:hAnsi="PT Sans"/>
          <w:b w:val="1"/>
          <w:color w:val="000000"/>
          <w:sz w:val="18"/>
          <w:szCs w:val="18"/>
          <w:u w:val="singl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u w:val="single"/>
              <w:rtl w:val="0"/>
            </w:rPr>
            <w:t xml:space="preserve">бронь на дату:__________________ кол-во чел:________________ время:_______________ стол №:________________</w:t>
          </w:r>
        </w:sdtContent>
      </w:sdt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PT Sans" w:cs="PT Sans" w:eastAsia="PT Sans" w:hAnsi="PT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289.0" w:type="dxa"/>
        <w:tblLayout w:type="fixed"/>
        <w:tblLook w:val="0400"/>
      </w:tblPr>
      <w:tblGrid>
        <w:gridCol w:w="3559"/>
        <w:gridCol w:w="2630"/>
        <w:gridCol w:w="2867"/>
        <w:tblGridChange w:id="0">
          <w:tblGrid>
            <w:gridCol w:w="3559"/>
            <w:gridCol w:w="2630"/>
            <w:gridCol w:w="28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18"/>
                <w:szCs w:val="18"/>
                <w:rtl w:val="0"/>
              </w:rPr>
              <w:t xml:space="preserve">                                Предзаказ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PT Sans" w:cs="PT Sans" w:eastAsia="PT Sans" w:hAnsi="PT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18"/>
                <w:szCs w:val="18"/>
                <w:rtl w:val="0"/>
              </w:rPr>
              <w:t xml:space="preserve">Количество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PT Sans" w:cs="PT Sans" w:eastAsia="PT Sans" w:hAnsi="PT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18"/>
                <w:szCs w:val="18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000000"/>
                <w:sz w:val="18"/>
                <w:szCs w:val="1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000000"/>
                <w:sz w:val="18"/>
                <w:szCs w:val="18"/>
                <w:rtl w:val="0"/>
              </w:rPr>
              <w:t xml:space="preserve">ИЗ НИХ ОПЛАЧЕНО: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000000"/>
                <w:sz w:val="18"/>
                <w:szCs w:val="18"/>
                <w:rtl w:val="0"/>
              </w:rPr>
              <w:t xml:space="preserve">ДОПЛАТА: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ind w:left="-360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360" w:hanging="72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360" w:hanging="72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Rule="auto"/>
        <w:ind w:left="360" w:hanging="360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Rule="auto"/>
        <w:ind w:left="360" w:hanging="360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Rule="auto"/>
        <w:ind w:left="360" w:hanging="360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Понятие «депозит» предполагает открытие счёта на заказ блюд и напитков согласно основного меню в баре «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Руки Вверх</w:t>
      </w: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».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Rule="auto"/>
        <w:ind w:left="360" w:hanging="360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Rule="auto"/>
        <w:ind w:left="360" w:hanging="360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after="0" w:lineRule="auto"/>
        <w:ind w:left="360" w:hanging="360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При сокращении числа 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приглашенных</w:t>
      </w: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 друзей Гостя стоимость депозита не возвращается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left="360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Rule="auto"/>
        <w:ind w:left="720" w:hanging="360"/>
        <w:jc w:val="left"/>
        <w:rPr>
          <w:rFonts w:ascii="PT Sans" w:cs="PT Sans" w:eastAsia="PT Sans" w:hAnsi="PT Sans"/>
          <w:b w:val="1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b w:val="1"/>
          <w:color w:val="000000"/>
          <w:sz w:val="18"/>
          <w:szCs w:val="18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2.1 Гость заключает настоящий договор путем подписания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либо в форме бронирования столика с указанием условий по выбранному классу обслуживани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я</w:t>
      </w: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 посредствам телефонного сообщения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PT Sans" w:cs="PT Sans" w:eastAsia="PT Sans" w:hAnsi="PT Sans"/>
          <w:color w:val="000000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2.5 Если количество гостей составляет 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PT Sans" w:cs="PT Sans" w:eastAsia="PT Sans" w:hAnsi="PT Sans"/>
          <w:color w:val="000000"/>
          <w:sz w:val="18"/>
          <w:szCs w:val="18"/>
          <w:rtl w:val="0"/>
        </w:rPr>
        <w:t xml:space="preserve"> человек и более - взимается сервисный сбор 10% от суммы стола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PT Sans" w:cs="PT Sans" w:eastAsia="PT Sans" w:hAnsi="PT Sans"/>
          <w:b w:val="1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b w:val="1"/>
          <w:sz w:val="18"/>
          <w:szCs w:val="18"/>
          <w:rtl w:val="0"/>
        </w:rPr>
        <w:t xml:space="preserve">. Реквизиты сторон</w:t>
      </w:r>
    </w:p>
    <w:tbl>
      <w:tblPr>
        <w:tblStyle w:val="Table2"/>
        <w:tblW w:w="7185.0" w:type="dxa"/>
        <w:jc w:val="left"/>
        <w:tblInd w:w="60.0" w:type="pct"/>
        <w:tblLayout w:type="fixed"/>
        <w:tblLook w:val="0600"/>
      </w:tblPr>
      <w:tblGrid>
        <w:gridCol w:w="4395"/>
        <w:gridCol w:w="2790"/>
        <w:tblGridChange w:id="0">
          <w:tblGrid>
            <w:gridCol w:w="4395"/>
            <w:gridCol w:w="2790"/>
          </w:tblGrid>
        </w:tblGridChange>
      </w:tblGrid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PT Sans" w:cs="PT Sans" w:eastAsia="PT Sans" w:hAnsi="PT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18"/>
                <w:szCs w:val="18"/>
                <w:rtl w:val="0"/>
              </w:rPr>
              <w:t xml:space="preserve">«Исполнитель»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both"/>
              <w:rPr>
                <w:rFonts w:ascii="PT Sans" w:cs="PT Sans" w:eastAsia="PT Sans" w:hAnsi="PT San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18"/>
                <w:szCs w:val="18"/>
                <w:u w:val="single"/>
                <w:rtl w:val="0"/>
              </w:rPr>
              <w:t xml:space="preserve">«Исполнитель»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Общество с ограниченной ответственностью «МИЛЕАН»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Юридический адрес: 690001, Россия, Приморский край, г. Владивосток, ул. Дальзаводская, 1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ИНН/КПП: 253628667/253601001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ОГРН: 1152536008008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Р/с: 40702810520020005952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К/с: 30101810800000000770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БИК: 040813770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Наименование банка: в Филиал «Хабаровский» АО «АЛЬФА-БАНК»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Генеральный директор: Штырхунов Андрей Владимирович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rFonts w:ascii="PT Sans" w:cs="PT Sans" w:eastAsia="PT Sans" w:hAnsi="PT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18"/>
                <w:szCs w:val="18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PT Sans" w:cs="PT Sans" w:eastAsia="PT Sans" w:hAnsi="PT Sans"/>
                <w:sz w:val="18"/>
                <w:szCs w:val="18"/>
              </w:rPr>
            </w:pPr>
            <w:r w:rsidDel="00000000" w:rsidR="00000000" w:rsidRPr="00000000">
              <w:rPr>
                <w:rFonts w:ascii="PT Sans" w:cs="PT Sans" w:eastAsia="PT Sans" w:hAnsi="PT Sans"/>
                <w:sz w:val="18"/>
                <w:szCs w:val="18"/>
                <w:rtl w:val="0"/>
              </w:rPr>
              <w:t xml:space="preserve">Подпись __________________         </w:t>
            </w:r>
          </w:p>
        </w:tc>
      </w:tr>
    </w:tbl>
    <w:p w:rsidR="00000000" w:rsidDel="00000000" w:rsidP="00000000" w:rsidRDefault="00000000" w:rsidRPr="00000000" w14:paraId="00000093">
      <w:pPr>
        <w:spacing w:after="0" w:lineRule="auto"/>
        <w:rPr>
          <w:rFonts w:ascii="PT Sans" w:cs="PT Sans" w:eastAsia="PT Sans" w:hAnsi="PT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4"/>
      <w:szCs w:val="3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link w:val="10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link w:val="20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link w:val="30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link w:val="40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link w:val="50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link w:val="60"/>
    <w:uiPriority w:val="9"/>
    <w:unhideWhenUsed w:val="1"/>
    <w:qFormat w:val="1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link w:val="70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link w:val="80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link w:val="90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List Paragraph"/>
    <w:uiPriority w:val="34"/>
    <w:qFormat w:val="1"/>
    <w:pPr>
      <w:ind w:left="720"/>
      <w:contextualSpacing w:val="1"/>
    </w:pPr>
  </w:style>
  <w:style w:type="paragraph" w:styleId="a4">
    <w:name w:val="No Spacing"/>
    <w:uiPriority w:val="1"/>
    <w:qFormat w:val="1"/>
    <w:pPr>
      <w:spacing w:after="0" w:line="240" w:lineRule="auto"/>
    </w:pPr>
  </w:style>
  <w:style w:type="paragraph" w:styleId="a5">
    <w:name w:val="Title"/>
    <w:link w:val="a6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 w:val="1"/>
    <w:pPr>
      <w:spacing w:before="200"/>
    </w:pPr>
    <w:rPr>
      <w:sz w:val="24"/>
      <w:szCs w:val="24"/>
    </w:r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af">
    <w:name w:val="caption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2-Accent2" w:customStyle="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2-Accent3" w:customStyle="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2-Accent4" w:customStyle="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2-Accent5" w:customStyle="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2-Accent6" w:customStyle="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3-Accent2" w:customStyle="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3-Accent3" w:customStyle="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3-Accent4" w:customStyle="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3-Accent5" w:customStyle="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3-Accent6" w:customStyle="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</w:style>
  <w:style w:type="table" w:styleId="GridTable4-Accent2" w:customStyle="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4-Accent3" w:customStyle="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4-Accent4" w:customStyle="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4-Accent5" w:customStyle="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4-Accent6" w:customStyle="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auto" w:themeColor="accent1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band1Vert">
      <w:tblPr/>
      <w:tcPr>
        <w:shd w:color="aec4e0" w:fill="auto" w:themeColor="accent1" w:themeTint="000075" w:val="clear"/>
      </w:tcPr>
    </w:tblStylePr>
    <w:tblStylePr w:type="band1Horz">
      <w:tblPr/>
      <w:tcPr>
        <w:shd w:color="aec4e0" w:fill="auto" w:themeColor="accent1" w:themeTint="000075" w:val="clear"/>
      </w:tcPr>
    </w:tblStylePr>
  </w:style>
  <w:style w:type="table" w:styleId="GridTable5Dark-Accent2" w:customStyle="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auto" w:themeColor="accent2" w:themeTint="000032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band1Vert">
      <w:tblPr/>
      <w:tcPr>
        <w:shd w:color="e2aead" w:fill="auto" w:themeColor="accent2" w:themeTint="000075" w:val="clear"/>
      </w:tcPr>
    </w:tblStylePr>
    <w:tblStylePr w:type="band1Horz">
      <w:tblPr/>
      <w:tcPr>
        <w:shd w:color="e2aead" w:fill="auto" w:themeColor="accent2" w:themeTint="000075" w:val="clear"/>
      </w:tcPr>
    </w:tblStylePr>
  </w:style>
  <w:style w:type="table" w:styleId="GridTable5Dark-Accent3" w:customStyle="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auto" w:themeColor="accent3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band1Vert">
      <w:tblPr/>
      <w:tcPr>
        <w:shd w:color="d0dfb2" w:fill="auto" w:themeColor="accent3" w:themeTint="000075" w:val="clear"/>
      </w:tcPr>
    </w:tblStylePr>
    <w:tblStylePr w:type="band1Horz">
      <w:tblPr/>
      <w:tcPr>
        <w:shd w:color="d0dfb2" w:fill="auto" w:themeColor="accent3" w:themeTint="000075" w:val="clear"/>
      </w:tcPr>
    </w:tblStylePr>
  </w:style>
  <w:style w:type="table" w:styleId="GridTable5Dark-Accent4" w:customStyle="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auto" w:themeColor="accent4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band1Vert">
      <w:tblPr/>
      <w:tcPr>
        <w:shd w:color="c4b7d4" w:fill="auto" w:themeColor="accent4" w:themeTint="000075" w:val="clear"/>
      </w:tcPr>
    </w:tblStylePr>
    <w:tblStylePr w:type="band1Horz">
      <w:tblPr/>
      <w:tcPr>
        <w:shd w:color="c4b7d4" w:fill="auto" w:themeColor="accent4" w:themeTint="000075" w:val="clear"/>
      </w:tcPr>
    </w:tblStylePr>
  </w:style>
  <w:style w:type="table" w:styleId="GridTable5Dark-Accent5" w:customStyle="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auto" w:themeColor="accent5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band1Vert">
      <w:tblPr/>
      <w:tcPr>
        <w:shd w:color="acd8e4" w:fill="auto" w:themeColor="accent5" w:themeTint="000075" w:val="clear"/>
      </w:tcPr>
    </w:tblStylePr>
    <w:tblStylePr w:type="band1Horz">
      <w:tblPr/>
      <w:tcPr>
        <w:shd w:color="acd8e4" w:fill="auto" w:themeColor="accent5" w:themeTint="000075" w:val="clear"/>
      </w:tcPr>
    </w:tblStylePr>
  </w:style>
  <w:style w:type="table" w:styleId="GridTable5Dark-Accent6" w:customStyle="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auto" w:themeColor="accent6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band1Vert">
      <w:tblPr/>
      <w:tcPr>
        <w:shd w:color="fbceaa" w:fill="auto" w:themeColor="accent6" w:themeTint="000075" w:val="clear"/>
      </w:tcPr>
    </w:tblStylePr>
    <w:tblStylePr w:type="band1Horz">
      <w:tblPr/>
      <w:tcPr>
        <w:shd w:color="fbceaa" w:fill="auto" w:themeColor="accent6" w:themeTint="000075" w:val="clear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6bfdd" w:space="0" w:sz="4" w:themeColor="accen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6bfdd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9abb59" w:space="0" w:sz="4" w:themeColor="accent3" w:themeTint="0000FE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9abb59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99d0de" w:space="0" w:sz="4" w:themeColor="accent5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99d0de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fac396" w:space="0" w:sz="4" w:themeColor="accent6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fac396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tblPr/>
      <w:tcPr>
        <w:shd w:color="d2dfee" w:fill="auto" w:themeColor="accent1" w:themeTint="000040" w:val="clear"/>
      </w:tcPr>
    </w:tblStylePr>
  </w:style>
  <w:style w:type="table" w:styleId="ListTable1Light-Accent2" w:customStyle="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tblPr/>
      <w:tcPr>
        <w:shd w:color="efd2d2" w:fill="auto" w:themeColor="accent2" w:themeTint="000040" w:val="clear"/>
      </w:tcPr>
    </w:tblStylePr>
  </w:style>
  <w:style w:type="table" w:styleId="ListTable1Light-Accent3" w:customStyle="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tblPr/>
      <w:tcPr>
        <w:shd w:color="e5eed5" w:fill="auto" w:themeColor="accent3" w:themeTint="000040" w:val="clear"/>
      </w:tcPr>
    </w:tblStylePr>
  </w:style>
  <w:style w:type="table" w:styleId="ListTable1Light-Accent4" w:customStyle="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tblPr/>
      <w:tcPr>
        <w:shd w:color="dfd8e7" w:fill="auto" w:themeColor="accent4" w:themeTint="000040" w:val="clear"/>
      </w:tcPr>
    </w:tblStylePr>
  </w:style>
  <w:style w:type="table" w:styleId="ListTable1Light-Accent5" w:customStyle="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tblPr/>
      <w:tcPr>
        <w:shd w:color="d1eaf0" w:fill="auto" w:themeColor="accent5" w:themeTint="000040" w:val="clear"/>
      </w:tcPr>
    </w:tblStylePr>
  </w:style>
  <w:style w:type="table" w:styleId="ListTable1Light-Accent6" w:customStyle="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tblPr/>
      <w:tcPr>
        <w:shd w:color="fde4d0" w:fill="auto" w:themeColor="accent6" w:themeTint="000040" w:val="clear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2-Accent2" w:customStyle="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2-Accent3" w:customStyle="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2-Accent4" w:customStyle="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2-Accent5" w:customStyle="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2-Accent6" w:customStyle="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4-Accent2" w:customStyle="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4-Accent3" w:customStyle="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4-Accent4" w:customStyle="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4-Accent5" w:customStyle="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4-Accent6" w:customStyle="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auto" w:themeColor="accent1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</w:style>
  <w:style w:type="table" w:styleId="ListTable5Dark-Accent2" w:customStyle="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auto" w:themeColor="accent2" w:themeTint="000097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</w:style>
  <w:style w:type="table" w:styleId="ListTable5Dark-Accent3" w:customStyle="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auto" w:themeColor="accent3" w:themeTint="000098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</w:style>
  <w:style w:type="table" w:styleId="ListTable5Dark-Accent4" w:customStyle="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auto" w:themeColor="accent4" w:themeTint="00009A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</w:style>
  <w:style w:type="table" w:styleId="ListTable5Dark-Accent5" w:customStyle="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auto" w:themeColor="accent5" w:themeTint="00009A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</w:style>
  <w:style w:type="table" w:styleId="ListTable5Dark-Accent6" w:customStyle="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auto" w:themeColor="accent6" w:themeTint="000098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f81bd" w:space="0" w:sz="4" w:themeColor="accent1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4f81bd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3d69b" w:space="0" w:sz="4" w:themeColor="accent3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c3d69b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2ccdc" w:space="0" w:sz="4" w:themeColor="accent5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92ccdc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fac090" w:space="0" w:sz="4" w:themeColor="accent6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fac090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Lined-Accent2" w:customStyle="1">
    <w:name w:val="Lined - Accent 2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Lined-Accent3" w:customStyle="1">
    <w:name w:val="Lined - Accent 3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Lined-Accent4" w:customStyle="1">
    <w:name w:val="Lined - Accent 4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Lined-Accent5" w:customStyle="1">
    <w:name w:val="Lined - Accent 5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Lined-Accent6" w:customStyle="1">
    <w:name w:val="Lined - Accent 6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Lined-Accent" w:customStyle="1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BorderedLined-Accent2" w:customStyle="1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BorderedLined-Accent3" w:customStyle="1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BorderedLined-Accent4" w:customStyle="1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BorderedLined-Accent5" w:customStyle="1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BorderedLined-Accent6" w:customStyle="1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" w:customStyle="1">
    <w:name w:val="Bordered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 w:val="1"/>
    <w:rPr>
      <w:vertAlign w:val="superscript"/>
    </w:rPr>
  </w:style>
  <w:style w:type="paragraph" w:styleId="af5">
    <w:name w:val="endnote text"/>
    <w:link w:val="af6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 w:val="1"/>
    <w:unhideWhenUsed w:val="1"/>
    <w:rPr>
      <w:vertAlign w:val="superscript"/>
    </w:rPr>
  </w:style>
  <w:style w:type="paragraph" w:styleId="12">
    <w:name w:val="toc 1"/>
    <w:uiPriority w:val="39"/>
    <w:unhideWhenUsed w:val="1"/>
    <w:pPr>
      <w:spacing w:after="57"/>
    </w:pPr>
  </w:style>
  <w:style w:type="paragraph" w:styleId="24">
    <w:name w:val="toc 2"/>
    <w:uiPriority w:val="39"/>
    <w:unhideWhenUsed w:val="1"/>
    <w:pPr>
      <w:spacing w:after="57"/>
      <w:ind w:left="283"/>
    </w:pPr>
  </w:style>
  <w:style w:type="paragraph" w:styleId="32">
    <w:name w:val="toc 3"/>
    <w:uiPriority w:val="39"/>
    <w:unhideWhenUsed w:val="1"/>
    <w:pPr>
      <w:spacing w:after="57"/>
      <w:ind w:left="567"/>
    </w:pPr>
  </w:style>
  <w:style w:type="paragraph" w:styleId="42">
    <w:name w:val="toc 4"/>
    <w:uiPriority w:val="39"/>
    <w:unhideWhenUsed w:val="1"/>
    <w:pPr>
      <w:spacing w:after="57"/>
      <w:ind w:left="850"/>
    </w:pPr>
  </w:style>
  <w:style w:type="paragraph" w:styleId="52">
    <w:name w:val="toc 5"/>
    <w:uiPriority w:val="39"/>
    <w:unhideWhenUsed w:val="1"/>
    <w:pPr>
      <w:spacing w:after="57"/>
      <w:ind w:left="1134"/>
    </w:pPr>
  </w:style>
  <w:style w:type="paragraph" w:styleId="61">
    <w:name w:val="toc 6"/>
    <w:uiPriority w:val="39"/>
    <w:unhideWhenUsed w:val="1"/>
    <w:pPr>
      <w:spacing w:after="57"/>
      <w:ind w:left="1417"/>
    </w:pPr>
  </w:style>
  <w:style w:type="paragraph" w:styleId="71">
    <w:name w:val="toc 7"/>
    <w:uiPriority w:val="39"/>
    <w:unhideWhenUsed w:val="1"/>
    <w:pPr>
      <w:spacing w:after="57"/>
      <w:ind w:left="1701"/>
    </w:pPr>
  </w:style>
  <w:style w:type="paragraph" w:styleId="81">
    <w:name w:val="toc 8"/>
    <w:uiPriority w:val="39"/>
    <w:unhideWhenUsed w:val="1"/>
    <w:pPr>
      <w:spacing w:after="57"/>
      <w:ind w:left="1984"/>
    </w:pPr>
  </w:style>
  <w:style w:type="paragraph" w:styleId="91">
    <w:name w:val="toc 9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uiPriority w:val="99"/>
    <w:unhideWhenUsed w:val="1"/>
    <w:pPr>
      <w:spacing w:after="0"/>
    </w:p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wQN1NIQ2DGlJUGZPufvQ1QxrQ==">AMUW2mV+xT3tY+mWBsXVq8bQic4U1sT740wDRDcDL8XodzYnd2g9w199TF67Gpzbhlt4G7M/oike2O3cubdltB7XtTtfz3c/PahTwdSGSA8fkN2okujGH4tAh6ljoFUQEB+GHLuzpXLYaUsSzkREI2yzdQ/03PZmDw==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2022-02-01T11:34:00Z</dcterms:created>
  <dc:creator>Oxana</dc:creator>
</cp:coreProperties>
</file>